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AA5" w:rsidRDefault="00C0787E" w:rsidP="00C0787E">
      <w:pPr>
        <w:pStyle w:val="a3"/>
      </w:pPr>
      <w:r>
        <w:rPr>
          <w:rFonts w:hint="eastAsia"/>
        </w:rPr>
        <w:t>图形学实验报告</w:t>
      </w:r>
    </w:p>
    <w:p w:rsidR="00C0787E" w:rsidRDefault="00C0787E" w:rsidP="00C0787E">
      <w:pPr>
        <w:pStyle w:val="a5"/>
      </w:pPr>
      <w:r>
        <w:rPr>
          <w:rFonts w:hint="eastAsia"/>
        </w:rPr>
        <w:t>实验</w:t>
      </w:r>
      <w:r w:rsidR="00005594">
        <w:t>2</w:t>
      </w:r>
      <w:r>
        <w:rPr>
          <w:rFonts w:hint="eastAsia"/>
        </w:rPr>
        <w:t>：</w:t>
      </w:r>
      <w:r w:rsidR="00005594">
        <w:rPr>
          <w:rFonts w:hint="eastAsia"/>
        </w:rPr>
        <w:t>A</w:t>
      </w:r>
      <w:r w:rsidR="00005594">
        <w:t xml:space="preserve"> Racing Car</w:t>
      </w:r>
    </w:p>
    <w:p w:rsidR="00C0787E" w:rsidRDefault="00C0787E" w:rsidP="00C0787E">
      <w:pPr>
        <w:pStyle w:val="Author"/>
      </w:pPr>
      <w:r>
        <w:rPr>
          <w:rFonts w:hint="eastAsia"/>
        </w:rPr>
        <w:t>霍超凡</w:t>
      </w:r>
    </w:p>
    <w:p w:rsidR="00C0787E" w:rsidRDefault="00C0787E" w:rsidP="00C0787E">
      <w:pPr>
        <w:pStyle w:val="2"/>
      </w:pPr>
      <w:r>
        <w:rPr>
          <w:rFonts w:hint="eastAsia"/>
        </w:rPr>
        <w:t>实验目的</w:t>
      </w:r>
    </w:p>
    <w:p w:rsidR="00C0787E" w:rsidRDefault="00005594" w:rsidP="00C32185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 w:rsidRPr="00005594">
        <w:rPr>
          <w:rFonts w:hint="eastAsia"/>
        </w:rPr>
        <w:t>熟练掌握和综合运用</w:t>
      </w:r>
      <w:r w:rsidRPr="00005594">
        <w:t>OpenGL编程技术来开发简单的三维交互式游戏</w:t>
      </w:r>
    </w:p>
    <w:p w:rsidR="00967293" w:rsidRDefault="00C32185" w:rsidP="00DF2D61">
      <w:pPr>
        <w:pStyle w:val="2"/>
      </w:pPr>
      <w:r>
        <w:rPr>
          <w:rFonts w:hint="eastAsia"/>
        </w:rPr>
        <w:t>程序设计</w:t>
      </w:r>
    </w:p>
    <w:p w:rsidR="000B3574" w:rsidRDefault="00C32185" w:rsidP="00C32185">
      <w:pPr>
        <w:ind w:firstLineChars="200" w:firstLine="420"/>
      </w:pPr>
      <w:r>
        <w:rPr>
          <w:rFonts w:hint="eastAsia"/>
        </w:rPr>
        <w:t>按照程序所要绘制的模块，程序可以分成绘制天空盒背景、绘制地面、绘制小车、添加灯光、添加路标这几个部分。</w:t>
      </w:r>
    </w:p>
    <w:p w:rsidR="00B67CCE" w:rsidRPr="009E5DA2" w:rsidRDefault="008931B4" w:rsidP="009E5DA2">
      <w:pPr>
        <w:spacing w:beforeLines="50" w:before="156" w:afterLines="50" w:after="156"/>
        <w:rPr>
          <w:rStyle w:val="a9"/>
          <w:rFonts w:hint="eastAsia"/>
        </w:rPr>
      </w:pPr>
      <w:r>
        <w:rPr>
          <w:rStyle w:val="a9"/>
          <w:rFonts w:hint="eastAsia"/>
        </w:rPr>
        <w:t>绘制天空盒背景</w:t>
      </w:r>
    </w:p>
    <w:p w:rsidR="00B67CCE" w:rsidRDefault="00464473" w:rsidP="00D072F6">
      <w:pPr>
        <w:ind w:firstLineChars="200" w:firstLine="420"/>
      </w:pPr>
      <w:r>
        <w:rPr>
          <w:rFonts w:hint="eastAsia"/>
        </w:rPr>
        <w:t>创建一个立方体，在立方体六个面分别贴上贴图，形成如下效果。</w:t>
      </w:r>
    </w:p>
    <w:p w:rsidR="008931B4" w:rsidRDefault="008931B4" w:rsidP="00991E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06800" cy="20279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18DCAC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58" cy="204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D0" w:rsidRPr="001D47D0" w:rsidRDefault="008931B4" w:rsidP="001D47D0">
      <w:pPr>
        <w:spacing w:beforeLines="50" w:before="156" w:afterLines="50" w:after="156"/>
        <w:rPr>
          <w:rStyle w:val="a9"/>
          <w:rFonts w:hint="eastAsia"/>
        </w:rPr>
      </w:pPr>
      <w:r>
        <w:rPr>
          <w:rStyle w:val="a9"/>
          <w:rFonts w:hint="eastAsia"/>
        </w:rPr>
        <w:t>绘制地面</w:t>
      </w:r>
    </w:p>
    <w:p w:rsidR="00EC620C" w:rsidRDefault="003867AB" w:rsidP="00EC620C">
      <w:pPr>
        <w:ind w:firstLineChars="200" w:firstLine="420"/>
      </w:pPr>
      <w:r>
        <w:rPr>
          <w:rFonts w:hint="eastAsia"/>
        </w:rPr>
        <w:t>地面是一个有限平面，由多个三角形组成，创建多个三角形，在三角形上贴上纹理，使用OpenGL的渐进贴图来避免走样。绘制效果如下图所示，</w:t>
      </w:r>
    </w:p>
    <w:p w:rsidR="003867AB" w:rsidRPr="00991E8C" w:rsidRDefault="00F910F7" w:rsidP="00991E8C">
      <w:pPr>
        <w:jc w:val="center"/>
        <w:rPr>
          <w:rFonts w:hint="eastAsia"/>
        </w:rPr>
      </w:pPr>
      <w:r w:rsidRPr="00991E8C">
        <w:rPr>
          <w:rFonts w:hint="eastAsia"/>
          <w:noProof/>
        </w:rPr>
        <w:drawing>
          <wp:inline distT="0" distB="0" distL="0" distR="0">
            <wp:extent cx="1866900" cy="145423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18C26B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38" cy="146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E8C">
        <w:rPr>
          <w:rFonts w:hint="eastAsia"/>
          <w:noProof/>
        </w:rPr>
        <w:drawing>
          <wp:inline distT="0" distB="0" distL="0" distR="0">
            <wp:extent cx="1860550" cy="144794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186C68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52" cy="14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BF" w:rsidRDefault="008931B4" w:rsidP="007504BF">
      <w:pPr>
        <w:spacing w:beforeLines="50" w:before="156" w:afterLines="50" w:after="156"/>
        <w:rPr>
          <w:rStyle w:val="a9"/>
          <w:rFonts w:hint="eastAsia"/>
        </w:rPr>
      </w:pPr>
      <w:r>
        <w:rPr>
          <w:rStyle w:val="a9"/>
          <w:rFonts w:hint="eastAsia"/>
        </w:rPr>
        <w:lastRenderedPageBreak/>
        <w:t>绘制小车</w:t>
      </w:r>
    </w:p>
    <w:p w:rsidR="007504BF" w:rsidRDefault="00DC4E25" w:rsidP="007504BF">
      <w:pPr>
        <w:ind w:firstLineChars="200" w:firstLine="420"/>
        <w:rPr>
          <w:rStyle w:val="a9"/>
          <w:b w:val="0"/>
        </w:rPr>
      </w:pPr>
      <w:r>
        <w:rPr>
          <w:rStyle w:val="a9"/>
          <w:rFonts w:hint="eastAsia"/>
          <w:b w:val="0"/>
        </w:rPr>
        <w:t>加载小车模型并绘制小车。</w:t>
      </w:r>
    </w:p>
    <w:p w:rsidR="00DC4E25" w:rsidRDefault="00991E8C" w:rsidP="00991E8C">
      <w:pPr>
        <w:jc w:val="center"/>
        <w:rPr>
          <w:rStyle w:val="a9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>
            <wp:extent cx="1612900" cy="1267446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18D87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460" cy="127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</w:rPr>
        <w:drawing>
          <wp:inline distT="0" distB="0" distL="0" distR="0">
            <wp:extent cx="1584947" cy="1251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18E62A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23" cy="12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</w:rPr>
        <w:drawing>
          <wp:inline distT="0" distB="0" distL="0" distR="0">
            <wp:extent cx="1598639" cy="1259702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182F94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517" cy="12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25" w:rsidRDefault="00991E8C" w:rsidP="00DC4E25">
      <w:pPr>
        <w:spacing w:beforeLines="50" w:before="156" w:afterLines="50" w:after="156"/>
        <w:rPr>
          <w:rStyle w:val="a9"/>
          <w:rFonts w:hint="eastAsia"/>
        </w:rPr>
      </w:pPr>
      <w:r>
        <w:rPr>
          <w:rStyle w:val="a9"/>
          <w:rFonts w:hint="eastAsia"/>
        </w:rPr>
        <w:t>添加灯光</w:t>
      </w:r>
    </w:p>
    <w:p w:rsidR="00DC4E25" w:rsidRDefault="00991E8C" w:rsidP="00DC4E25">
      <w:pPr>
        <w:ind w:firstLineChars="200" w:firstLine="420"/>
        <w:rPr>
          <w:rStyle w:val="a9"/>
          <w:b w:val="0"/>
        </w:rPr>
      </w:pPr>
      <w:r>
        <w:rPr>
          <w:rStyle w:val="a9"/>
          <w:rFonts w:hint="eastAsia"/>
          <w:b w:val="0"/>
        </w:rPr>
        <w:t>使用Phone模型为小车添加前置灯光，</w:t>
      </w:r>
    </w:p>
    <w:p w:rsidR="00991E8C" w:rsidRPr="007504BF" w:rsidRDefault="00D558F2" w:rsidP="00D558F2">
      <w:pPr>
        <w:jc w:val="center"/>
        <w:rPr>
          <w:rStyle w:val="a9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>
            <wp:extent cx="2406650" cy="186482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18118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99" cy="18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</w:rPr>
        <w:drawing>
          <wp:inline distT="0" distB="0" distL="0" distR="0">
            <wp:extent cx="2451100" cy="186827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182C1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921" cy="187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25" w:rsidRDefault="00D558F2" w:rsidP="00DC4E25">
      <w:pPr>
        <w:spacing w:beforeLines="50" w:before="156" w:afterLines="50" w:after="156"/>
        <w:rPr>
          <w:rStyle w:val="a9"/>
          <w:rFonts w:hint="eastAsia"/>
        </w:rPr>
      </w:pPr>
      <w:r>
        <w:rPr>
          <w:rStyle w:val="a9"/>
          <w:rFonts w:hint="eastAsia"/>
        </w:rPr>
        <w:t>添加路标</w:t>
      </w:r>
    </w:p>
    <w:p w:rsidR="00DC4E25" w:rsidRDefault="00D558F2" w:rsidP="00DC4E25">
      <w:pPr>
        <w:ind w:firstLineChars="200" w:firstLine="420"/>
        <w:rPr>
          <w:rStyle w:val="a9"/>
          <w:b w:val="0"/>
        </w:rPr>
      </w:pPr>
      <w:r>
        <w:rPr>
          <w:rStyle w:val="a9"/>
          <w:rFonts w:hint="eastAsia"/>
          <w:b w:val="0"/>
        </w:rPr>
        <w:t>手动定义网格是十分困难的，使用贴图的方式创建二维图形，</w:t>
      </w:r>
      <w:r w:rsidR="004F6C63">
        <w:rPr>
          <w:rStyle w:val="a9"/>
          <w:rFonts w:hint="eastAsia"/>
          <w:b w:val="0"/>
        </w:rPr>
        <w:t>在平面贴上带有alpha通道的纹理贴图，在着色器上对于alpha接近于0的点，不输出颜色值，</w:t>
      </w:r>
      <w:r w:rsidR="00610CA7">
        <w:rPr>
          <w:rStyle w:val="a9"/>
          <w:rFonts w:hint="eastAsia"/>
          <w:b w:val="0"/>
        </w:rPr>
        <w:t>使之</w:t>
      </w:r>
      <w:r w:rsidR="004F6C63">
        <w:rPr>
          <w:rStyle w:val="a9"/>
          <w:rFonts w:hint="eastAsia"/>
          <w:b w:val="0"/>
        </w:rPr>
        <w:t>表现为透明。</w:t>
      </w:r>
    </w:p>
    <w:p w:rsidR="004F6C63" w:rsidRPr="007504BF" w:rsidRDefault="00610CA7" w:rsidP="00610CA7">
      <w:pPr>
        <w:jc w:val="center"/>
        <w:rPr>
          <w:rStyle w:val="a9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>
            <wp:extent cx="2451100" cy="1938216"/>
            <wp:effectExtent l="0" t="0" r="635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188D9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087" cy="19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</w:rPr>
        <w:drawing>
          <wp:inline distT="0" distB="0" distL="0" distR="0">
            <wp:extent cx="2484903" cy="19691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18E8E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277" cy="19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E25" w:rsidRDefault="00DC4E25" w:rsidP="00610CA7">
      <w:pPr>
        <w:rPr>
          <w:rStyle w:val="a9"/>
          <w:b w:val="0"/>
        </w:rPr>
      </w:pPr>
    </w:p>
    <w:p w:rsidR="00DC4E25" w:rsidRDefault="00610CA7" w:rsidP="00B66832">
      <w:pPr>
        <w:rPr>
          <w:rStyle w:val="a9"/>
          <w:b w:val="0"/>
        </w:rPr>
      </w:pPr>
      <w:r>
        <w:rPr>
          <w:rStyle w:val="a9"/>
          <w:rFonts w:hint="eastAsia"/>
          <w:b w:val="0"/>
        </w:rPr>
        <w:t>通过以上步骤，绘制出整个场景，</w:t>
      </w:r>
      <w:r w:rsidR="00B66832">
        <w:rPr>
          <w:rStyle w:val="a9"/>
          <w:rFonts w:hint="eastAsia"/>
          <w:b w:val="0"/>
        </w:rPr>
        <w:t>为了使小车能够跟着摄像机移动，需要添加控制引擎，按‘W</w:t>
      </w:r>
      <w:r w:rsidR="00B66832">
        <w:rPr>
          <w:rStyle w:val="a9"/>
          <w:b w:val="0"/>
        </w:rPr>
        <w:t>’</w:t>
      </w:r>
      <w:r w:rsidR="00B66832">
        <w:rPr>
          <w:rStyle w:val="a9"/>
          <w:rFonts w:hint="eastAsia"/>
          <w:b w:val="0"/>
        </w:rPr>
        <w:t>键，小车速度增加，松开</w:t>
      </w:r>
      <w:r w:rsidR="00B66832">
        <w:rPr>
          <w:rStyle w:val="a9"/>
          <w:b w:val="0"/>
        </w:rPr>
        <w:t>’W’</w:t>
      </w:r>
      <w:r w:rsidR="00B66832">
        <w:rPr>
          <w:rStyle w:val="a9"/>
          <w:rFonts w:hint="eastAsia"/>
          <w:b w:val="0"/>
        </w:rPr>
        <w:t>键后，小车速度逐渐减至为0。这里对小车引擎做出了简化，没有模拟</w:t>
      </w:r>
      <w:r w:rsidR="00424A82">
        <w:rPr>
          <w:rStyle w:val="a9"/>
          <w:rFonts w:hint="eastAsia"/>
          <w:b w:val="0"/>
        </w:rPr>
        <w:t>现实世界中的复杂场景，我们小车控制小车想要达到的效果是：小车从0开始慢慢加速，但是小车又不能够无限加速，因为这样会使小车速度无限大，我们希望小车当达到一定速度后，加速到消失，保持</w:t>
      </w:r>
      <w:r w:rsidR="001471B3">
        <w:rPr>
          <w:rStyle w:val="a9"/>
          <w:rFonts w:hint="eastAsia"/>
          <w:b w:val="0"/>
        </w:rPr>
        <w:t>最大速度，为了实现这个功能，我使用sin函数的特性计算加速度</w:t>
      </w:r>
    </w:p>
    <w:p w:rsidR="001471B3" w:rsidRPr="001471B3" w:rsidRDefault="001471B3" w:rsidP="00B66832">
      <w:pPr>
        <w:rPr>
          <w:rStyle w:val="a9"/>
          <w:b w:val="0"/>
          <w:bCs w:val="0"/>
        </w:rPr>
      </w:pPr>
      <m:oMathPara>
        <m:oMath>
          <m:r>
            <w:rPr>
              <w:rStyle w:val="a9"/>
              <w:rFonts w:ascii="Cambria Math" w:hAnsi="Cambria Math"/>
            </w:rPr>
            <w:lastRenderedPageBreak/>
            <m:t>a=</m:t>
          </m:r>
          <m:sSub>
            <m:sSubPr>
              <m:ctrlPr>
                <w:rPr>
                  <w:rStyle w:val="a9"/>
                  <w:rFonts w:ascii="Cambria Math" w:hAnsi="Cambria Math"/>
                  <w:b w:val="0"/>
                  <w:bCs w:val="0"/>
                  <w:i/>
                </w:rPr>
              </m:ctrlPr>
            </m:sSubPr>
            <m:e>
              <m:r>
                <w:rPr>
                  <w:rStyle w:val="a9"/>
                  <w:rFonts w:ascii="Cambria Math" w:hAnsi="Cambria Math" w:hint="eastAsia"/>
                </w:rPr>
                <m:t>a</m:t>
              </m:r>
              <m:ctrlPr>
                <w:rPr>
                  <w:rStyle w:val="a9"/>
                  <w:rFonts w:ascii="Cambria Math" w:hAnsi="Cambria Math" w:hint="eastAsia"/>
                  <w:b w:val="0"/>
                  <w:bCs w:val="0"/>
                  <w:i/>
                </w:rPr>
              </m:ctrlPr>
            </m:e>
            <m:sub>
              <m:r>
                <w:rPr>
                  <w:rStyle w:val="a9"/>
                  <w:rFonts w:ascii="Cambria Math" w:hAnsi="Cambria Math"/>
                </w:rPr>
                <m:t>max</m:t>
              </m:r>
            </m:sub>
          </m:sSub>
          <m:r>
            <w:rPr>
              <w:rStyle w:val="a9"/>
              <w:rFonts w:ascii="Cambria Math" w:hAnsi="Cambria Math"/>
            </w:rPr>
            <m:t>⋅sin</m:t>
          </m:r>
          <m:d>
            <m:dPr>
              <m:ctrlPr>
                <w:rPr>
                  <w:rStyle w:val="a9"/>
                  <w:rFonts w:ascii="Cambria Math" w:hAnsi="Cambria Math"/>
                  <w:b w:val="0"/>
                  <w:bCs w:val="0"/>
                  <w:i/>
                </w:rPr>
              </m:ctrlPr>
            </m:dPr>
            <m:e>
              <m:f>
                <m:fPr>
                  <m:ctrlPr>
                    <w:rPr>
                      <w:rStyle w:val="a9"/>
                      <w:rFonts w:ascii="Cambria Math" w:hAnsi="Cambria Math"/>
                      <w:b w:val="0"/>
                      <w:bCs w:val="0"/>
                      <w:i/>
                    </w:rPr>
                  </m:ctrlPr>
                </m:fPr>
                <m:num>
                  <m:r>
                    <w:rPr>
                      <w:rStyle w:val="a9"/>
                      <w:rFonts w:ascii="Cambria Math" w:hAnsi="Cambria Math"/>
                    </w:rPr>
                    <m:t>π⋅v</m:t>
                  </m:r>
                  <m:r>
                    <w:rPr>
                      <w:rStyle w:val="a9"/>
                      <w:rFonts w:ascii="Cambria Math" w:hAnsi="Cambria Math" w:hint="eastAsia"/>
                    </w:rPr>
                    <m:t>+</m:t>
                  </m:r>
                  <m:r>
                    <w:rPr>
                      <w:rStyle w:val="a9"/>
                      <w:rFonts w:ascii="Cambria Math" w:hAnsi="Cambria Math"/>
                    </w:rPr>
                    <m:t>ϵ</m:t>
                  </m:r>
                </m:num>
                <m:den>
                  <m:sSub>
                    <m:sSubPr>
                      <m:ctrlPr>
                        <w:rPr>
                          <w:rStyle w:val="a9"/>
                          <w:rFonts w:ascii="Cambria Math" w:hAnsi="Cambria Math"/>
                          <w:b w:val="0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Style w:val="a9"/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Style w:val="a9"/>
                          <w:rFonts w:ascii="Cambria Math" w:hAnsi="Cambria Math"/>
                        </w:rPr>
                        <m:t>max</m:t>
                      </m:r>
                    </m:sub>
                  </m:sSub>
                </m:den>
              </m:f>
              <m:r>
                <w:rPr>
                  <w:rStyle w:val="a9"/>
                  <w:rFonts w:ascii="Cambria Math" w:hAnsi="Cambria Math"/>
                </w:rPr>
                <m:t xml:space="preserve"> </m:t>
              </m:r>
            </m:e>
          </m:d>
        </m:oMath>
      </m:oMathPara>
    </w:p>
    <w:p w:rsidR="001471B3" w:rsidRDefault="001471B3" w:rsidP="00B66832">
      <w:pPr>
        <w:rPr>
          <w:rStyle w:val="a9"/>
          <w:b w:val="0"/>
          <w:bCs w:val="0"/>
        </w:rPr>
      </w:pPr>
      <w:r>
        <w:rPr>
          <w:rStyle w:val="a9"/>
          <w:rFonts w:hint="eastAsia"/>
          <w:b w:val="0"/>
          <w:bCs w:val="0"/>
        </w:rPr>
        <w:t>其中，</w:t>
      </w:r>
      <m:oMath>
        <m:r>
          <w:rPr>
            <w:rStyle w:val="a9"/>
            <w:rFonts w:ascii="Cambria Math" w:hAnsi="Cambria Math"/>
          </w:rPr>
          <m:t>a,v,</m:t>
        </m:r>
        <m:sSub>
          <m:sSubPr>
            <m:ctrlPr>
              <w:rPr>
                <w:rStyle w:val="a9"/>
                <w:rFonts w:ascii="Cambria Math" w:hAnsi="Cambria Math"/>
                <w:b w:val="0"/>
                <w:bCs w:val="0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v</m:t>
            </m:r>
          </m:e>
          <m:sub>
            <m:r>
              <w:rPr>
                <w:rStyle w:val="a9"/>
                <w:rFonts w:ascii="Cambria Math" w:hAnsi="Cambria Math"/>
              </w:rPr>
              <m:t>max</m:t>
            </m:r>
          </m:sub>
        </m:sSub>
        <m:r>
          <w:rPr>
            <w:rStyle w:val="a9"/>
            <w:rFonts w:ascii="Cambria Math" w:hAnsi="Cambria Math"/>
          </w:rPr>
          <m:t>,</m:t>
        </m:r>
        <m:sSub>
          <m:sSubPr>
            <m:ctrlPr>
              <w:rPr>
                <w:rStyle w:val="a9"/>
                <w:rFonts w:ascii="Cambria Math" w:hAnsi="Cambria Math"/>
                <w:b w:val="0"/>
                <w:bCs w:val="0"/>
                <w:i/>
              </w:rPr>
            </m:ctrlPr>
          </m:sSubPr>
          <m:e>
            <m:r>
              <w:rPr>
                <w:rStyle w:val="a9"/>
                <w:rFonts w:ascii="Cambria Math" w:hAnsi="Cambria Math"/>
              </w:rPr>
              <m:t>a</m:t>
            </m:r>
          </m:e>
          <m:sub>
            <m:r>
              <w:rPr>
                <w:rStyle w:val="a9"/>
                <w:rFonts w:ascii="Cambria Math" w:hAnsi="Cambria Math"/>
              </w:rPr>
              <m:t>max</m:t>
            </m:r>
          </m:sub>
        </m:sSub>
      </m:oMath>
      <w:r>
        <w:rPr>
          <w:rStyle w:val="a9"/>
          <w:rFonts w:hint="eastAsia"/>
          <w:b w:val="0"/>
          <w:bCs w:val="0"/>
        </w:rPr>
        <w:t>，分别为小车当前加速度，小车当前速度，最大速度，最小速度，分子中加入</w:t>
      </w:r>
      <m:oMath>
        <m:r>
          <m:rPr>
            <m:sty m:val="p"/>
          </m:rPr>
          <w:rPr>
            <w:rStyle w:val="a9"/>
            <w:rFonts w:ascii="Cambria Math" w:hAnsi="Cambria Math"/>
          </w:rPr>
          <m:t>ϵ</m:t>
        </m:r>
      </m:oMath>
      <w:r>
        <w:rPr>
          <w:rStyle w:val="a9"/>
          <w:rFonts w:hint="eastAsia"/>
          <w:b w:val="0"/>
          <w:bCs w:val="0"/>
        </w:rPr>
        <w:t>项使小车刚开始的时候不至于由于速度为0而导致加速度为0.</w:t>
      </w:r>
      <w:r w:rsidR="00624922">
        <w:rPr>
          <w:rStyle w:val="a9"/>
          <w:rFonts w:hint="eastAsia"/>
          <w:b w:val="0"/>
          <w:bCs w:val="0"/>
        </w:rPr>
        <w:t>通过上式计算是加速度，能够实现小车平滑的加速，减速过程较为简单，加速度与速度可以成</w:t>
      </w:r>
      <w:r w:rsidR="00132FA6">
        <w:rPr>
          <w:rStyle w:val="a9"/>
          <w:rFonts w:hint="eastAsia"/>
          <w:b w:val="0"/>
          <w:bCs w:val="0"/>
        </w:rPr>
        <w:t>线性关系，速度越大，负加速度越大，这会使观感不适，可以使用下式</w:t>
      </w:r>
    </w:p>
    <w:p w:rsidR="00132FA6" w:rsidRPr="00132FA6" w:rsidRDefault="00132FA6" w:rsidP="00B66832">
      <w:pPr>
        <w:rPr>
          <w:rStyle w:val="a9"/>
          <w:b w:val="0"/>
          <w:bCs w:val="0"/>
        </w:rPr>
      </w:pPr>
      <m:oMathPara>
        <m:oMath>
          <m:r>
            <w:rPr>
              <w:rStyle w:val="a9"/>
              <w:rFonts w:ascii="Cambria Math" w:hAnsi="Cambria Math"/>
            </w:rPr>
            <m:t>a=-k</m:t>
          </m:r>
          <m:sSup>
            <m:sSupPr>
              <m:ctrlPr>
                <w:rPr>
                  <w:rStyle w:val="a9"/>
                  <w:rFonts w:ascii="Cambria Math" w:hAnsi="Cambria Math"/>
                  <w:b w:val="0"/>
                  <w:bCs w:val="0"/>
                  <w:i/>
                </w:rPr>
              </m:ctrlPr>
            </m:sSupPr>
            <m:e>
              <m:r>
                <w:rPr>
                  <w:rStyle w:val="a9"/>
                  <w:rFonts w:ascii="Cambria Math" w:hAnsi="Cambria Math"/>
                </w:rPr>
                <m:t>v</m:t>
              </m:r>
            </m:e>
            <m:sup>
              <m:f>
                <m:fPr>
                  <m:ctrlPr>
                    <w:rPr>
                      <w:rStyle w:val="a9"/>
                      <w:rFonts w:ascii="Cambria Math" w:hAnsi="Cambria Math"/>
                      <w:b w:val="0"/>
                      <w:bCs w:val="0"/>
                      <w:i/>
                    </w:rPr>
                  </m:ctrlPr>
                </m:fPr>
                <m:num>
                  <m:r>
                    <w:rPr>
                      <w:rStyle w:val="a9"/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Style w:val="a9"/>
                      <w:rFonts w:ascii="Cambria Math" w:hAnsi="Cambria Math"/>
                    </w:rPr>
                    <m:t>p</m:t>
                  </m:r>
                </m:den>
              </m:f>
            </m:sup>
          </m:sSup>
          <m:r>
            <w:rPr>
              <w:rStyle w:val="a9"/>
              <w:rFonts w:ascii="Cambria Math" w:hAnsi="Cambria Math"/>
            </w:rPr>
            <m:t>,p&gt;1</m:t>
          </m:r>
        </m:oMath>
      </m:oMathPara>
    </w:p>
    <w:p w:rsidR="00132FA6" w:rsidRDefault="00132FA6" w:rsidP="00B66832">
      <w:pPr>
        <w:rPr>
          <w:rStyle w:val="a9"/>
          <w:b w:val="0"/>
          <w:bCs w:val="0"/>
        </w:rPr>
      </w:pPr>
      <w:r>
        <w:rPr>
          <w:rStyle w:val="a9"/>
          <w:rFonts w:hint="eastAsia"/>
          <w:b w:val="0"/>
          <w:bCs w:val="0"/>
        </w:rPr>
        <w:t>来模拟非线性关系，这里要求p大于1，利用了幂函数的特点，小车可以快速停下，因为线性函数关系会使小车速度突然减小，在快要停下的时候，拖移时间长。</w:t>
      </w:r>
    </w:p>
    <w:p w:rsidR="00FF5AB7" w:rsidRDefault="00FF5AB7" w:rsidP="00FF5AB7">
      <w:pPr>
        <w:ind w:firstLineChars="200" w:firstLine="420"/>
        <w:rPr>
          <w:rStyle w:val="a9"/>
          <w:b w:val="0"/>
          <w:bCs w:val="0"/>
        </w:rPr>
      </w:pPr>
      <w:r>
        <w:rPr>
          <w:rStyle w:val="a9"/>
          <w:rFonts w:hint="eastAsia"/>
          <w:b w:val="0"/>
          <w:bCs w:val="0"/>
        </w:rPr>
        <w:t>使摄像机跟着小车以第一人称视角的方式移动，这涉及大量的坐标转换，</w:t>
      </w:r>
      <w:r w:rsidR="00600E49">
        <w:rPr>
          <w:rStyle w:val="a9"/>
          <w:rFonts w:hint="eastAsia"/>
          <w:b w:val="0"/>
          <w:bCs w:val="0"/>
        </w:rPr>
        <w:t>在调试程序时，花费了很长的时间，</w:t>
      </w:r>
      <w:r w:rsidR="001E1AE8">
        <w:rPr>
          <w:rStyle w:val="a9"/>
          <w:rFonts w:hint="eastAsia"/>
          <w:b w:val="0"/>
          <w:bCs w:val="0"/>
        </w:rPr>
        <w:t>其中最关键的一点是，当我们在对物体做旋转操作时，旋转矩阵是以原点为旋转中心的，如果小车要原地旋转某个角度，这时一定要把小车先通过一个平移矩阵移至原点，然后做旋转操作，最后在移回原位置。</w:t>
      </w:r>
      <w:r w:rsidR="00CB4E7A">
        <w:rPr>
          <w:rStyle w:val="a9"/>
          <w:rFonts w:hint="eastAsia"/>
          <w:b w:val="0"/>
          <w:bCs w:val="0"/>
        </w:rPr>
        <w:t>程序始终以摄像机来确定小车的位置，由于摄像机相对小车的位置靠后，在做转弯移动时，小车移动的距离和摄像机移动的距离不完全一致，小车相对摄像机多一个弧形的位移。</w:t>
      </w:r>
    </w:p>
    <w:p w:rsidR="00E94B42" w:rsidRDefault="00E94B42" w:rsidP="00FF5AB7">
      <w:pPr>
        <w:ind w:firstLineChars="200" w:firstLine="420"/>
        <w:rPr>
          <w:rStyle w:val="a9"/>
          <w:b w:val="0"/>
          <w:bCs w:val="0"/>
        </w:rPr>
      </w:pPr>
      <w:r>
        <w:rPr>
          <w:rStyle w:val="a9"/>
          <w:rFonts w:hint="eastAsia"/>
          <w:b w:val="0"/>
          <w:bCs w:val="0"/>
        </w:rPr>
        <w:t>交互界面是另我头痛的问题，GLFW的键盘、鼠标交互很简单，但是关于菜单栏，据我目前所知，还没有一个简单的菜单设置，必须使用额外的库，AntTweakBar是一个轻量级的交互菜单栏设置程序库，它是专门为OpenGL、DirectX而设计的用户界面，</w:t>
      </w:r>
      <w:r w:rsidR="007123B5">
        <w:rPr>
          <w:rStyle w:val="a9"/>
          <w:rFonts w:hint="eastAsia"/>
          <w:b w:val="0"/>
          <w:bCs w:val="0"/>
        </w:rPr>
        <w:t>只需在程序中添加几行代码，就可以创建出菜单栏，</w:t>
      </w:r>
      <w:r w:rsidR="005E3EDC">
        <w:rPr>
          <w:rStyle w:val="a9"/>
          <w:rFonts w:hint="eastAsia"/>
          <w:b w:val="0"/>
          <w:bCs w:val="0"/>
        </w:rPr>
        <w:t>我在使用这个库时，遇到不能交互的问题，鼠标点击Bar没反应，我在程序中也明确将glfw窗口的鼠标点击事件函数重定位到AntTweakBar中，寻找原因时，得知AntTweakBar可能会与GLFW3不兼容，github也有解决这个不兼容问题的代码，我找了一些资料，程序编译AntTweakBar库、更换头文件也没有解决这个问题，最终的展示界面窗口，只能显示，不能交互，</w:t>
      </w:r>
      <w:r w:rsidR="00286C61">
        <w:rPr>
          <w:rStyle w:val="a9"/>
          <w:rFonts w:hint="eastAsia"/>
          <w:b w:val="0"/>
          <w:bCs w:val="0"/>
        </w:rPr>
        <w:t>不知我程序里那里出现错误，至今没有解决这个问题。</w:t>
      </w:r>
    </w:p>
    <w:p w:rsidR="001B3ACE" w:rsidRDefault="001B3ACE" w:rsidP="001B3ACE">
      <w:pPr>
        <w:pStyle w:val="2"/>
        <w:rPr>
          <w:rStyle w:val="a9"/>
          <w:b/>
          <w:bCs/>
        </w:rPr>
      </w:pPr>
      <w:r>
        <w:rPr>
          <w:rStyle w:val="a9"/>
          <w:rFonts w:hint="eastAsia"/>
          <w:b/>
          <w:bCs/>
        </w:rPr>
        <w:t>最终渲染图</w:t>
      </w:r>
    </w:p>
    <w:p w:rsidR="001B3ACE" w:rsidRPr="00DC4E25" w:rsidRDefault="00424096" w:rsidP="00F7332B">
      <w:pPr>
        <w:jc w:val="center"/>
        <w:rPr>
          <w:rStyle w:val="a9"/>
          <w:rFonts w:hint="eastAsia"/>
          <w:b w:val="0"/>
        </w:rPr>
      </w:pPr>
      <w:r>
        <w:rPr>
          <w:rFonts w:hint="eastAsia"/>
          <w:bCs/>
          <w:noProof/>
        </w:rPr>
        <w:drawing>
          <wp:inline distT="0" distB="0" distL="0" distR="0">
            <wp:extent cx="3422265" cy="2701637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1834E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064" cy="27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3EE9" w:rsidRDefault="00DF3EE9" w:rsidP="00DF2D61">
      <w:pPr>
        <w:pStyle w:val="2"/>
      </w:pPr>
      <w:r>
        <w:rPr>
          <w:rFonts w:hint="eastAsia"/>
        </w:rPr>
        <w:lastRenderedPageBreak/>
        <w:t>参考资料</w:t>
      </w:r>
    </w:p>
    <w:p w:rsidR="00DF3EE9" w:rsidRDefault="00AC299B" w:rsidP="00967293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LearnOpenGL</w:t>
      </w:r>
      <w:r>
        <w:t xml:space="preserve"> </w:t>
      </w:r>
      <w:r>
        <w:rPr>
          <w:rFonts w:hint="eastAsia"/>
        </w:rPr>
        <w:t>CN</w:t>
      </w:r>
      <w:r>
        <w:t xml:space="preserve"> </w:t>
      </w:r>
      <w:hyperlink r:id="rId16" w:history="1">
        <w:r w:rsidRPr="00C840C4">
          <w:rPr>
            <w:rStyle w:val="a8"/>
          </w:rPr>
          <w:t>https://learnopengl-cn.github.io/</w:t>
        </w:r>
      </w:hyperlink>
    </w:p>
    <w:p w:rsidR="00B57D8A" w:rsidRPr="00C0787E" w:rsidRDefault="00B57D8A" w:rsidP="00C32185"/>
    <w:sectPr w:rsidR="00B57D8A" w:rsidRPr="00C078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楷体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F02850"/>
    <w:multiLevelType w:val="hybridMultilevel"/>
    <w:tmpl w:val="9FDEA1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E0B55"/>
    <w:multiLevelType w:val="hybridMultilevel"/>
    <w:tmpl w:val="BD9C80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1F470A1"/>
    <w:multiLevelType w:val="hybridMultilevel"/>
    <w:tmpl w:val="3E64EB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F02"/>
    <w:rsid w:val="00005594"/>
    <w:rsid w:val="00081AA5"/>
    <w:rsid w:val="00093EE4"/>
    <w:rsid w:val="000B3574"/>
    <w:rsid w:val="000E322C"/>
    <w:rsid w:val="000F2AC3"/>
    <w:rsid w:val="00132FA6"/>
    <w:rsid w:val="001471B3"/>
    <w:rsid w:val="001B3ACE"/>
    <w:rsid w:val="001D47D0"/>
    <w:rsid w:val="001D6A11"/>
    <w:rsid w:val="001E1AE8"/>
    <w:rsid w:val="002178F3"/>
    <w:rsid w:val="00286C61"/>
    <w:rsid w:val="002D5363"/>
    <w:rsid w:val="00333F02"/>
    <w:rsid w:val="00345E09"/>
    <w:rsid w:val="003867AB"/>
    <w:rsid w:val="00395D82"/>
    <w:rsid w:val="003D203F"/>
    <w:rsid w:val="003D273F"/>
    <w:rsid w:val="00424096"/>
    <w:rsid w:val="00424A82"/>
    <w:rsid w:val="00464473"/>
    <w:rsid w:val="0048248B"/>
    <w:rsid w:val="004A3DC4"/>
    <w:rsid w:val="004F6C63"/>
    <w:rsid w:val="00572B0F"/>
    <w:rsid w:val="005E3EDC"/>
    <w:rsid w:val="005F6AA2"/>
    <w:rsid w:val="005F753E"/>
    <w:rsid w:val="00600E49"/>
    <w:rsid w:val="00610CA7"/>
    <w:rsid w:val="00624922"/>
    <w:rsid w:val="006A2182"/>
    <w:rsid w:val="006A39E5"/>
    <w:rsid w:val="006E72DE"/>
    <w:rsid w:val="006F4918"/>
    <w:rsid w:val="007123B5"/>
    <w:rsid w:val="007504BF"/>
    <w:rsid w:val="00823E83"/>
    <w:rsid w:val="00853CBE"/>
    <w:rsid w:val="008931B4"/>
    <w:rsid w:val="00905EA4"/>
    <w:rsid w:val="00967293"/>
    <w:rsid w:val="00991C8F"/>
    <w:rsid w:val="00991E8C"/>
    <w:rsid w:val="009B6CC8"/>
    <w:rsid w:val="009E5DA2"/>
    <w:rsid w:val="009F091D"/>
    <w:rsid w:val="00AA7F1F"/>
    <w:rsid w:val="00AC299B"/>
    <w:rsid w:val="00AE7FB7"/>
    <w:rsid w:val="00B21091"/>
    <w:rsid w:val="00B57D8A"/>
    <w:rsid w:val="00B66832"/>
    <w:rsid w:val="00B67CCE"/>
    <w:rsid w:val="00B80E5A"/>
    <w:rsid w:val="00BD1FDC"/>
    <w:rsid w:val="00C0787E"/>
    <w:rsid w:val="00C32185"/>
    <w:rsid w:val="00C32545"/>
    <w:rsid w:val="00C553F8"/>
    <w:rsid w:val="00C610A1"/>
    <w:rsid w:val="00C837DF"/>
    <w:rsid w:val="00CB4E7A"/>
    <w:rsid w:val="00D072F6"/>
    <w:rsid w:val="00D558F2"/>
    <w:rsid w:val="00D72145"/>
    <w:rsid w:val="00DB51A5"/>
    <w:rsid w:val="00DC4E25"/>
    <w:rsid w:val="00DF2D61"/>
    <w:rsid w:val="00DF3EE9"/>
    <w:rsid w:val="00E94B42"/>
    <w:rsid w:val="00EC620C"/>
    <w:rsid w:val="00F23AC1"/>
    <w:rsid w:val="00F7332B"/>
    <w:rsid w:val="00F74C99"/>
    <w:rsid w:val="00F910F7"/>
    <w:rsid w:val="00FC0EB3"/>
    <w:rsid w:val="00FD60CB"/>
    <w:rsid w:val="00FF5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C3CF5"/>
  <w15:chartTrackingRefBased/>
  <w15:docId w15:val="{C909A0F8-B44D-40A3-9AB4-A3E404BB2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078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35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35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0787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078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C0787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C0787E"/>
    <w:rPr>
      <w:b/>
      <w:bCs/>
      <w:kern w:val="28"/>
      <w:sz w:val="32"/>
      <w:szCs w:val="32"/>
    </w:rPr>
  </w:style>
  <w:style w:type="paragraph" w:customStyle="1" w:styleId="Author">
    <w:name w:val="Author"/>
    <w:basedOn w:val="a"/>
    <w:link w:val="Author0"/>
    <w:qFormat/>
    <w:rsid w:val="00C0787E"/>
    <w:pPr>
      <w:jc w:val="center"/>
    </w:pPr>
    <w:rPr>
      <w:rFonts w:eastAsia="Adobe 楷体 Std R"/>
      <w:b/>
    </w:rPr>
  </w:style>
  <w:style w:type="character" w:customStyle="1" w:styleId="20">
    <w:name w:val="标题 2 字符"/>
    <w:basedOn w:val="a0"/>
    <w:link w:val="2"/>
    <w:uiPriority w:val="9"/>
    <w:rsid w:val="00C0787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uthor0">
    <w:name w:val="Author 字符"/>
    <w:basedOn w:val="a0"/>
    <w:link w:val="Author"/>
    <w:rsid w:val="00C0787E"/>
    <w:rPr>
      <w:rFonts w:eastAsia="Adobe 楷体 Std R"/>
      <w:b/>
    </w:rPr>
  </w:style>
  <w:style w:type="paragraph" w:styleId="a7">
    <w:name w:val="List Paragraph"/>
    <w:basedOn w:val="a"/>
    <w:uiPriority w:val="34"/>
    <w:qFormat/>
    <w:rsid w:val="00C0787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C299B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357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357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B67CCE"/>
    <w:rPr>
      <w:b/>
      <w:bCs/>
    </w:rPr>
  </w:style>
  <w:style w:type="character" w:styleId="aa">
    <w:name w:val="Placeholder Text"/>
    <w:basedOn w:val="a0"/>
    <w:uiPriority w:val="99"/>
    <w:semiHidden/>
    <w:rsid w:val="001471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earnopengl-cn.github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</Pages>
  <Words>236</Words>
  <Characters>1350</Characters>
  <Application>Microsoft Office Word</Application>
  <DocSecurity>0</DocSecurity>
  <Lines>11</Lines>
  <Paragraphs>3</Paragraphs>
  <ScaleCrop>false</ScaleCrop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霍 超凡</dc:creator>
  <cp:keywords/>
  <dc:description/>
  <cp:lastModifiedBy>霍 超凡</cp:lastModifiedBy>
  <cp:revision>79</cp:revision>
  <dcterms:created xsi:type="dcterms:W3CDTF">2020-04-02T23:58:00Z</dcterms:created>
  <dcterms:modified xsi:type="dcterms:W3CDTF">2020-05-12T01:10:00Z</dcterms:modified>
</cp:coreProperties>
</file>